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0" w:firstLineChars="0"/>
        <w:jc w:val="center"/>
        <w:textAlignment w:val="auto"/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  <w:lang w:val="en-US" w:eastAsia="zh-CN"/>
        </w:rPr>
        <w:t>上饶职业技术学院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0" w:firstLineChars="0"/>
        <w:jc w:val="center"/>
        <w:textAlignment w:val="auto"/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</w:rPr>
        <w:t>科研项目申报</w:t>
      </w:r>
      <w:r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宋体" w:eastAsia="方正小标宋简体" w:cs="Calibri"/>
          <w:b w:val="0"/>
          <w:bCs/>
          <w:color w:val="auto"/>
          <w:sz w:val="44"/>
          <w:szCs w:val="44"/>
        </w:rPr>
        <w:t>政审证明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同志思想积极进步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政治觉悟高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立场坚定，能积极主动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学习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党的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政治理论和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党风廉政建设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有关文件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精神，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自觉遵守政治纪律、组织纪律、工作纪律和单位的各项规章制度，从严要求自己，在工作、生活中无不良表现。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同意该同志申报202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校级科研项目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党支部   </w:t>
      </w: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CBFF72-9724-4A33-9C96-1C64917D00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07668A-193C-4357-941B-FC1CA33A78F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657FDFD-E3A1-4B7E-B4E5-137C68F18B3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YzI0NTkyMjM5MTA0MzY5OGUxZjY3NjI1MjFlMTQifQ=="/>
  </w:docVars>
  <w:rsids>
    <w:rsidRoot w:val="28396D5E"/>
    <w:rsid w:val="007D49C6"/>
    <w:rsid w:val="00F05411"/>
    <w:rsid w:val="20F97294"/>
    <w:rsid w:val="28396D5E"/>
    <w:rsid w:val="3780294B"/>
    <w:rsid w:val="48096CBC"/>
    <w:rsid w:val="547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130</Characters>
  <Lines>1</Lines>
  <Paragraphs>1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2021-08-10T06:00:00Z</dcterms:created>
  <dc:creator>阿伟</dc:creator>
  <cp:lastModifiedBy>阿伟</cp:lastModifiedBy>
  <dcterms:modified xsi:type="dcterms:W3CDTF">2023-07-28T08:35:57Z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B7E97EE051194F1193848C58C61A04A9</vt:lpwstr>
  </property>
</Properties>
</file>